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6809D0">
                <w:pPr>
                  <w:pStyle w:val="a6"/>
                  <w:spacing w:line="276" w:lineRule="auto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6809D0">
                <w:pPr>
                  <w:spacing w:line="276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0943607A" w:rsidR="005D799A" w:rsidRDefault="005D799A" w:rsidP="006809D0">
          <w:pPr>
            <w:spacing w:after="0" w:line="276" w:lineRule="auto"/>
            <w:jc w:val="right"/>
          </w:pPr>
        </w:p>
        <w:p w14:paraId="78D8E95B" w14:textId="2C3C7B28" w:rsidR="00EF2594" w:rsidRDefault="00EF2594" w:rsidP="006809D0">
          <w:pPr>
            <w:spacing w:after="0" w:line="276" w:lineRule="auto"/>
            <w:jc w:val="right"/>
          </w:pPr>
        </w:p>
        <w:p w14:paraId="274D83ED" w14:textId="63CADF21" w:rsidR="00EF2594" w:rsidRDefault="00EF2594" w:rsidP="006809D0">
          <w:pPr>
            <w:spacing w:after="0" w:line="276" w:lineRule="auto"/>
            <w:jc w:val="right"/>
          </w:pPr>
        </w:p>
        <w:p w14:paraId="78DEF27D" w14:textId="1C09AF22" w:rsidR="00EF2594" w:rsidRDefault="00EF2594" w:rsidP="006809D0">
          <w:pPr>
            <w:spacing w:after="0" w:line="276" w:lineRule="auto"/>
            <w:jc w:val="right"/>
          </w:pPr>
        </w:p>
        <w:p w14:paraId="3A90596F" w14:textId="4EC3C600" w:rsidR="00EF2594" w:rsidRDefault="00EF2594" w:rsidP="006809D0">
          <w:pPr>
            <w:spacing w:after="0" w:line="276" w:lineRule="auto"/>
            <w:jc w:val="right"/>
          </w:pPr>
        </w:p>
        <w:p w14:paraId="478FBD33" w14:textId="77777777" w:rsidR="00EF2594" w:rsidRPr="00B470FF" w:rsidRDefault="00EF2594" w:rsidP="006809D0">
          <w:pPr>
            <w:spacing w:after="0" w:line="276" w:lineRule="auto"/>
            <w:jc w:val="right"/>
          </w:pPr>
        </w:p>
        <w:sdt>
          <w:sdtPr>
            <w:rPr>
              <w:sz w:val="32"/>
              <w:szCs w:val="40"/>
            </w:r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</w:rPr>
          </w:sdtEndPr>
          <w:sdtContent>
            <w:p w14:paraId="3C38A50B" w14:textId="77777777" w:rsidR="00EF2594" w:rsidRPr="00EF2594" w:rsidRDefault="00EF2594" w:rsidP="00EF2594">
              <w:pPr>
                <w:spacing w:after="0" w:line="276" w:lineRule="auto"/>
                <w:jc w:val="right"/>
                <w:rPr>
                  <w:sz w:val="48"/>
                  <w:szCs w:val="48"/>
                </w:rPr>
              </w:pPr>
              <w:r w:rsidRPr="00EF2594">
                <w:rPr>
                  <w:sz w:val="48"/>
                  <w:szCs w:val="48"/>
                </w:rPr>
                <w:t>ПРАВИЛА ПРОВЕДЕНИЯ КОМПЕТЕНЦИИ</w:t>
              </w:r>
            </w:p>
            <w:p w14:paraId="1C46021E" w14:textId="70DEE52B" w:rsidR="00EF2594" w:rsidRPr="00EF2594" w:rsidRDefault="00EF2594" w:rsidP="00EF2594">
              <w:pPr>
                <w:spacing w:after="0"/>
                <w:jc w:val="center"/>
                <w:rPr>
                  <w:rFonts w:eastAsia="Calibri"/>
                  <w:sz w:val="52"/>
                  <w:szCs w:val="52"/>
                </w:rPr>
              </w:pPr>
              <w:r w:rsidRPr="00AA3400">
                <w:rPr>
                  <w:rFonts w:eastAsia="Calibri"/>
                  <w:sz w:val="52"/>
                  <w:szCs w:val="52"/>
                </w:rPr>
                <w:t>«</w:t>
              </w:r>
              <w:r w:rsidR="00FC2D24">
                <w:rPr>
                  <w:rFonts w:eastAsia="Calibri"/>
                  <w:sz w:val="52"/>
                  <w:szCs w:val="52"/>
                </w:rPr>
                <w:t>Тока</w:t>
              </w:r>
              <w:r w:rsidRPr="00AA3400">
                <w:rPr>
                  <w:rFonts w:eastAsia="Calibri"/>
                  <w:sz w:val="52"/>
                  <w:szCs w:val="52"/>
                </w:rPr>
                <w:t>рные работы на станках с ЧПУ»</w:t>
              </w:r>
            </w:p>
          </w:sdtContent>
        </w:sdt>
        <w:p w14:paraId="208D6CAD" w14:textId="0E3EDA36" w:rsidR="00EF2594" w:rsidRDefault="00EF2594" w:rsidP="00EF2594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 w:rsidRPr="00EF2594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>Регионального</w:t>
          </w:r>
          <w:r w:rsidRPr="00D83E4E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 xml:space="preserve">этапа </w:t>
          </w:r>
          <w:r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6C8EEF0E" w14:textId="77777777" w:rsidR="00EF2594" w:rsidRDefault="00EF2594" w:rsidP="00EF2594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______________________</w:t>
          </w:r>
        </w:p>
        <w:p w14:paraId="4275CD7E" w14:textId="77777777" w:rsidR="00EF2594" w:rsidRPr="00EB4FF8" w:rsidRDefault="00EF2594" w:rsidP="00EF2594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2ED445FB" w14:textId="3C5939B5" w:rsidR="00EF2594" w:rsidRDefault="00EF2594" w:rsidP="00EF2594">
          <w:pPr>
            <w:spacing w:after="0" w:line="276" w:lineRule="auto"/>
            <w:jc w:val="right"/>
            <w:rPr>
              <w:rFonts w:eastAsia="Arial Unicode MS"/>
              <w:sz w:val="32"/>
              <w:szCs w:val="40"/>
            </w:rPr>
          </w:pPr>
        </w:p>
        <w:p w14:paraId="353BCE51" w14:textId="23E8A37A" w:rsidR="001A2212" w:rsidRPr="00FC63D8" w:rsidRDefault="006809D0" w:rsidP="006809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sz w:val="32"/>
              <w:szCs w:val="40"/>
            </w:rPr>
          </w:pPr>
          <w:r w:rsidRPr="00FC63D8">
            <w:rPr>
              <w:sz w:val="32"/>
              <w:szCs w:val="40"/>
            </w:rPr>
            <w:t xml:space="preserve"> </w:t>
          </w:r>
        </w:p>
        <w:p w14:paraId="1F2EBE5A" w14:textId="77777777" w:rsidR="005D799A" w:rsidRPr="00B470FF" w:rsidRDefault="005D799A" w:rsidP="006809D0">
          <w:pPr>
            <w:spacing w:line="276" w:lineRule="auto"/>
          </w:pPr>
        </w:p>
        <w:p w14:paraId="5F495843" w14:textId="77777777" w:rsidR="005D799A" w:rsidRDefault="00000000" w:rsidP="006809D0">
          <w:pPr>
            <w:spacing w:after="160" w:line="276" w:lineRule="auto"/>
            <w:ind w:left="0" w:firstLine="0"/>
          </w:pPr>
        </w:p>
      </w:sdtContent>
    </w:sdt>
    <w:p w14:paraId="36645683" w14:textId="77777777" w:rsidR="00F83CEA" w:rsidRDefault="00026068" w:rsidP="006809D0">
      <w:pPr>
        <w:spacing w:after="208" w:line="276" w:lineRule="auto"/>
        <w:ind w:left="0" w:firstLine="0"/>
      </w:pPr>
      <w:r>
        <w:t xml:space="preserve"> </w:t>
      </w:r>
    </w:p>
    <w:p w14:paraId="70B22EB7" w14:textId="77777777" w:rsidR="005D7AC8" w:rsidRDefault="00026068" w:rsidP="006809D0">
      <w:pPr>
        <w:spacing w:after="0" w:line="276" w:lineRule="auto"/>
        <w:ind w:left="0" w:firstLine="0"/>
      </w:pPr>
      <w:r>
        <w:tab/>
        <w:t xml:space="preserve"> </w:t>
      </w:r>
    </w:p>
    <w:p w14:paraId="50E5DA53" w14:textId="77777777" w:rsidR="005D7AC8" w:rsidRDefault="005D7AC8" w:rsidP="006809D0">
      <w:pPr>
        <w:spacing w:after="0" w:line="276" w:lineRule="auto"/>
        <w:ind w:left="0" w:firstLine="0"/>
      </w:pPr>
    </w:p>
    <w:p w14:paraId="13826FD7" w14:textId="77777777" w:rsidR="005D7AC8" w:rsidRDefault="005D7AC8" w:rsidP="006809D0">
      <w:pPr>
        <w:spacing w:after="0" w:line="276" w:lineRule="auto"/>
        <w:ind w:left="0" w:firstLine="0"/>
      </w:pPr>
    </w:p>
    <w:p w14:paraId="16814B79" w14:textId="6861222F" w:rsidR="005D7AC8" w:rsidRDefault="005D7AC8" w:rsidP="006809D0">
      <w:pPr>
        <w:spacing w:after="0" w:line="276" w:lineRule="auto"/>
        <w:ind w:left="0" w:firstLine="0"/>
      </w:pPr>
    </w:p>
    <w:p w14:paraId="716948CD" w14:textId="6F1AD79B" w:rsidR="00640A3F" w:rsidRDefault="00640A3F" w:rsidP="006809D0">
      <w:pPr>
        <w:spacing w:after="0" w:line="276" w:lineRule="auto"/>
        <w:ind w:left="0" w:firstLine="0"/>
      </w:pPr>
    </w:p>
    <w:p w14:paraId="356D0229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A37AB3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AA6BDB1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50F05FFA" w14:textId="3366A848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452A94D" w14:textId="429B885B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63CAE977" w14:textId="06B8809D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2F2EC4" w14:textId="253AA453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456C102" w14:textId="4D9C7335" w:rsidR="00FC63D8" w:rsidRDefault="001A2212" w:rsidP="00FC63D8">
      <w:pPr>
        <w:spacing w:after="0" w:line="276" w:lineRule="auto"/>
        <w:ind w:left="0" w:firstLine="0"/>
        <w:jc w:val="center"/>
        <w:rPr>
          <w:sz w:val="28"/>
          <w:szCs w:val="24"/>
        </w:rPr>
      </w:pPr>
      <w:r>
        <w:rPr>
          <w:sz w:val="28"/>
          <w:szCs w:val="24"/>
        </w:rPr>
        <w:t>202</w:t>
      </w:r>
      <w:r w:rsidR="00EF2594">
        <w:rPr>
          <w:sz w:val="28"/>
          <w:szCs w:val="24"/>
        </w:rPr>
        <w:t>5</w:t>
      </w:r>
      <w:r>
        <w:rPr>
          <w:sz w:val="28"/>
          <w:szCs w:val="24"/>
        </w:rPr>
        <w:t xml:space="preserve"> г.</w:t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32"/>
          <w:szCs w:val="32"/>
        </w:rPr>
      </w:sdtEndPr>
      <w:sdtContent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2"/>
            </w:rPr>
            <w:id w:val="-732928095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7253BCB7" w14:textId="77777777" w:rsidR="00FC2D24" w:rsidRPr="0070547B" w:rsidRDefault="00FC2D24" w:rsidP="00FC2D24">
              <w:pPr>
                <w:pStyle w:val="a9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4"/>
                </w:rPr>
              </w:pPr>
              <w:r w:rsidRPr="0070547B">
                <w:rPr>
                  <w:rFonts w:ascii="Times New Roman" w:hAnsi="Times New Roman" w:cs="Times New Roman"/>
                  <w:color w:val="000000" w:themeColor="text1"/>
                </w:rPr>
                <w:t>Содержание</w:t>
              </w:r>
            </w:p>
            <w:p w14:paraId="117BAFC5" w14:textId="77777777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54237233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1.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Общие положения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begin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instrText xml:space="preserve"> PAGEREF _Toc154237233 \h </w:instrTex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separate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>3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end"/>
                </w:r>
              </w:hyperlink>
            </w:p>
            <w:p w14:paraId="5112D2A3" w14:textId="38684C06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4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2.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Д-3.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5A278849" w14:textId="770D832D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5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3.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Д-2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39A446E4" w14:textId="0E3126DB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6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4.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Д-1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8</w:t>
                </w:r>
              </w:hyperlink>
            </w:p>
            <w:p w14:paraId="6E4061A8" w14:textId="0322BBA5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7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5.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Перед выступлением.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9</w:t>
                </w:r>
              </w:hyperlink>
            </w:p>
            <w:p w14:paraId="36EF5927" w14:textId="3CEDB660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8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6.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Во время выступления.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10</w:t>
                </w:r>
              </w:hyperlink>
            </w:p>
            <w:p w14:paraId="173BEF08" w14:textId="281F492A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9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7.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После выступления.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11</w:t>
                </w:r>
              </w:hyperlink>
            </w:p>
            <w:p w14:paraId="6F14ADD4" w14:textId="4480BB40" w:rsidR="00FC2D24" w:rsidRPr="006A6C5E" w:rsidRDefault="00FC2D24" w:rsidP="006A6C5E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40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8.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Процесс измерений и оценка реультатов.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12</w:t>
                </w:r>
              </w:hyperlink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76197C32" w14:textId="075D7F20" w:rsidR="0070547B" w:rsidRDefault="00000000" w:rsidP="00FC2D24">
          <w:pPr>
            <w:pStyle w:val="a9"/>
            <w:spacing w:line="276" w:lineRule="auto"/>
            <w:jc w:val="center"/>
          </w:pPr>
        </w:p>
      </w:sdtContent>
    </w:sdt>
    <w:p w14:paraId="42A516E3" w14:textId="0E235CE3" w:rsidR="0070547B" w:rsidRDefault="0070547B" w:rsidP="006809D0">
      <w:pPr>
        <w:spacing w:after="160" w:line="276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2992AAD0" w14:textId="77777777" w:rsidR="00FC2D24" w:rsidRPr="007768DB" w:rsidRDefault="00FC2D24" w:rsidP="00FC2D24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7AAFB1E5" w14:textId="77777777" w:rsidR="00FC2D24" w:rsidRPr="007768DB" w:rsidRDefault="00FC2D24" w:rsidP="00FC2D24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41489135" w14:textId="77777777" w:rsidR="00FC2D24" w:rsidRPr="007768DB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b/>
          <w:bCs/>
          <w:sz w:val="28"/>
          <w:szCs w:val="24"/>
        </w:rPr>
        <w:t>Место проведения чемпионата</w:t>
      </w:r>
      <w:r w:rsidRPr="007768DB">
        <w:rPr>
          <w:sz w:val="28"/>
          <w:szCs w:val="24"/>
        </w:rPr>
        <w:t>:</w:t>
      </w:r>
      <w:r w:rsidRPr="007768DB">
        <w:rPr>
          <w:sz w:val="28"/>
          <w:szCs w:val="24"/>
          <w:lang w:val="en-US"/>
        </w:rPr>
        <w:t xml:space="preserve"> ___________________________</w:t>
      </w:r>
    </w:p>
    <w:p w14:paraId="17F77134" w14:textId="77777777" w:rsidR="00FC2D24" w:rsidRDefault="00FC2D24" w:rsidP="00FC2D24">
      <w:pPr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Конкурсанты. </w:t>
      </w:r>
    </w:p>
    <w:p w14:paraId="0ABE8E4B" w14:textId="77777777" w:rsidR="00FC2D24" w:rsidRPr="00491532" w:rsidRDefault="00FC2D24" w:rsidP="00FC2D24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4B6581C7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491532">
        <w:rPr>
          <w:sz w:val="28"/>
          <w:szCs w:val="24"/>
        </w:rPr>
        <w:t xml:space="preserve">Категории Конкурсантов: </w:t>
      </w:r>
    </w:p>
    <w:p w14:paraId="1030816B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Студенты колледжей</w:t>
      </w:r>
      <w:r w:rsidRPr="00DB6F17">
        <w:rPr>
          <w:b/>
          <w:bCs/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2FE19C58" w14:textId="77777777" w:rsidR="00FC2D24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865E8C">
        <w:rPr>
          <w:b/>
          <w:bCs/>
          <w:sz w:val="28"/>
          <w:szCs w:val="24"/>
        </w:rPr>
        <w:t>Учащиеся школ</w:t>
      </w:r>
      <w:r>
        <w:rPr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7D37B7D4" w14:textId="77777777" w:rsidR="00FC2D24" w:rsidRPr="009E6247" w:rsidRDefault="00FC2D24" w:rsidP="00FC2D24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851"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D943461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19AA4A8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34F9D5FD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6F93268B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B3AA851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>
        <w:rPr>
          <w:sz w:val="28"/>
          <w:szCs w:val="24"/>
        </w:rPr>
        <w:t xml:space="preserve"> </w:t>
      </w:r>
    </w:p>
    <w:p w14:paraId="1458152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1230380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5EE273F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30874AC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514DA1A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2A3F047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4E9C2F8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58D88BD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Обязательными требованиями для экспертов Чемпионата являются: </w:t>
      </w:r>
    </w:p>
    <w:p w14:paraId="06796E4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7B87817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187E818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83B1298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1D453E2B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46EAF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2541E8C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6C8BAE9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45B6060A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73127B2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270C93D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289069F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473DC773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281972C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7353FFC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7888287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Соревнования по компетенции на Чемпионате без главного эксперта не проводятся. </w:t>
      </w:r>
    </w:p>
    <w:p w14:paraId="1A855FD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09BA38F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4826F86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A1437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14947B5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1F4C2D2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486C9FE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0A40763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660395AF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329250E3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эксперту-наставнику,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3235E709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58ED248D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1CA01EB9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Каждый сопровождающий должен быть зарегистрирован на Цифровой платформе Чемпионата. Сопровождающий должен проконтролировать наличие у </w:t>
      </w:r>
      <w:r w:rsidRPr="00491532">
        <w:rPr>
          <w:sz w:val="28"/>
          <w:szCs w:val="24"/>
        </w:rPr>
        <w:lastRenderedPageBreak/>
        <w:t>конкурсанта Чемпионата всех необходимых документов для участия в этапах Чемпионата.</w:t>
      </w:r>
    </w:p>
    <w:p w14:paraId="45C76F7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0F0BA397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4C8F814A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385FDEE2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50F64643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12F26118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1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778386A5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1593D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79591ED9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6B0152AE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2CCDD420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F4F8D4A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59EC3C87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56DAEF91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1"/>
      <w:r>
        <w:rPr>
          <w:sz w:val="28"/>
          <w:szCs w:val="24"/>
        </w:rPr>
        <w:t>.</w:t>
      </w:r>
    </w:p>
    <w:p w14:paraId="2825766D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Pr="00DB6F17">
        <w:rPr>
          <w:sz w:val="28"/>
          <w:szCs w:val="24"/>
        </w:rPr>
        <w:t xml:space="preserve"> </w:t>
      </w:r>
      <w:bookmarkStart w:id="2" w:name="_Hlk154044885"/>
      <w:r>
        <w:rPr>
          <w:sz w:val="28"/>
          <w:szCs w:val="24"/>
        </w:rPr>
        <w:t>определяются организатором площадки проведения соревнований</w:t>
      </w:r>
      <w:bookmarkEnd w:id="2"/>
      <w:r>
        <w:rPr>
          <w:sz w:val="28"/>
          <w:szCs w:val="24"/>
        </w:rPr>
        <w:t>,</w:t>
      </w:r>
      <w:r w:rsidRPr="00DB6F17">
        <w:rPr>
          <w:sz w:val="28"/>
          <w:szCs w:val="24"/>
        </w:rPr>
        <w:t xml:space="preserve"> с целью технического сопровождения в период проведения чемпионата, а также контроля и технической поддержки </w:t>
      </w:r>
      <w:r>
        <w:rPr>
          <w:sz w:val="28"/>
          <w:szCs w:val="24"/>
        </w:rPr>
        <w:t xml:space="preserve">в процессе </w:t>
      </w:r>
      <w:r w:rsidRPr="00DB6F17">
        <w:rPr>
          <w:sz w:val="28"/>
          <w:szCs w:val="24"/>
        </w:rPr>
        <w:t xml:space="preserve">выполнения </w:t>
      </w:r>
      <w:r>
        <w:rPr>
          <w:sz w:val="28"/>
          <w:szCs w:val="24"/>
        </w:rPr>
        <w:t xml:space="preserve">конкурсного задания. Они должны находиться на площадке всё время проведения соревнований. </w:t>
      </w:r>
    </w:p>
    <w:p w14:paraId="403D0AE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если они предусмотрены в Оценочной ведомости.  </w:t>
      </w:r>
      <w:bookmarkStart w:id="3" w:name="_Hlk154497121"/>
      <w:r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00D797C3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lastRenderedPageBreak/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4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4"/>
    </w:p>
    <w:p w14:paraId="69E5B98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5" w:name="_Hlk154050164"/>
      <w:r>
        <w:rPr>
          <w:sz w:val="28"/>
          <w:szCs w:val="24"/>
        </w:rPr>
        <w:t>Технический специалист КИМ (Оператор-программист контрольно-измерительной машины)</w:t>
      </w:r>
      <w:r w:rsidRPr="006F200C">
        <w:t xml:space="preserve"> </w:t>
      </w:r>
      <w:bookmarkEnd w:id="5"/>
      <w:r w:rsidRPr="006F200C">
        <w:rPr>
          <w:sz w:val="28"/>
          <w:szCs w:val="24"/>
        </w:rPr>
        <w:t>назнача</w:t>
      </w:r>
      <w:r>
        <w:rPr>
          <w:sz w:val="28"/>
          <w:szCs w:val="24"/>
        </w:rPr>
        <w:t>е</w:t>
      </w:r>
      <w:r w:rsidRPr="006F200C">
        <w:rPr>
          <w:sz w:val="28"/>
          <w:szCs w:val="24"/>
        </w:rPr>
        <w:t>тся организатором площадки соревнований</w:t>
      </w:r>
      <w:r>
        <w:rPr>
          <w:sz w:val="28"/>
          <w:szCs w:val="24"/>
        </w:rPr>
        <w:t xml:space="preserve"> для </w:t>
      </w:r>
      <w:r w:rsidRPr="006F200C">
        <w:rPr>
          <w:sz w:val="28"/>
          <w:szCs w:val="24"/>
        </w:rPr>
        <w:t xml:space="preserve">проведения </w:t>
      </w:r>
      <w:r>
        <w:rPr>
          <w:sz w:val="28"/>
          <w:szCs w:val="24"/>
        </w:rPr>
        <w:t xml:space="preserve">измерений готовых деталей Конкурсантов машинным способом. </w:t>
      </w:r>
    </w:p>
    <w:p w14:paraId="2D0B57E5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2737C80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22028F1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Целью выступления Конкурсанта является демонстрация навыков и знаний согласно пе</w:t>
      </w:r>
      <w:r w:rsidRPr="00022A84">
        <w:rPr>
          <w:sz w:val="28"/>
          <w:szCs w:val="24"/>
        </w:rPr>
        <w:t>речн</w:t>
      </w:r>
      <w:r>
        <w:rPr>
          <w:sz w:val="28"/>
          <w:szCs w:val="24"/>
        </w:rPr>
        <w:t xml:space="preserve">ю </w:t>
      </w:r>
      <w:r w:rsidRPr="00022A84">
        <w:rPr>
          <w:sz w:val="28"/>
          <w:szCs w:val="24"/>
        </w:rPr>
        <w:t>профессиональных задач специалиста</w:t>
      </w:r>
      <w:r>
        <w:rPr>
          <w:sz w:val="28"/>
          <w:szCs w:val="24"/>
        </w:rPr>
        <w:t>.</w:t>
      </w:r>
    </w:p>
    <w:p w14:paraId="57381C3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1E9ECF3C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В качестве задания используется:</w:t>
      </w:r>
    </w:p>
    <w:p w14:paraId="4D80EA31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Изготовление детали согласно чертежу на бумажном носителе, согласно выполненном в соответствии с ЕСКД с</w:t>
      </w:r>
      <w:r w:rsidRPr="00F41345">
        <w:rPr>
          <w:sz w:val="28"/>
          <w:szCs w:val="24"/>
        </w:rPr>
        <w:t xml:space="preserve"> </w:t>
      </w:r>
      <w:r w:rsidRPr="00640A3F">
        <w:rPr>
          <w:sz w:val="28"/>
          <w:szCs w:val="24"/>
        </w:rPr>
        <w:t>использ</w:t>
      </w:r>
      <w:r>
        <w:rPr>
          <w:sz w:val="28"/>
          <w:szCs w:val="24"/>
        </w:rPr>
        <w:t>ованием</w:t>
      </w:r>
      <w:r w:rsidRPr="00640A3F">
        <w:rPr>
          <w:sz w:val="28"/>
          <w:szCs w:val="24"/>
        </w:rPr>
        <w:t xml:space="preserve"> оборудовани</w:t>
      </w:r>
      <w:r>
        <w:rPr>
          <w:sz w:val="28"/>
          <w:szCs w:val="24"/>
        </w:rPr>
        <w:t>я, программного обеспечения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инструмента </w:t>
      </w:r>
      <w:r w:rsidRPr="00640A3F">
        <w:rPr>
          <w:sz w:val="28"/>
          <w:szCs w:val="24"/>
        </w:rPr>
        <w:t>и оснастк</w:t>
      </w:r>
      <w:r>
        <w:rPr>
          <w:sz w:val="28"/>
          <w:szCs w:val="24"/>
        </w:rPr>
        <w:t>и;</w:t>
      </w:r>
      <w:r w:rsidRPr="009E6247">
        <w:rPr>
          <w:sz w:val="28"/>
          <w:szCs w:val="24"/>
        </w:rPr>
        <w:t xml:space="preserve"> </w:t>
      </w:r>
    </w:p>
    <w:p w14:paraId="65A538E2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Измерение и контроль детали-образца с внесением действительных размеров в протокол измерений, с использованием ручного измерительного и контрольного инструментов.</w:t>
      </w:r>
    </w:p>
    <w:p w14:paraId="0E842333" w14:textId="43A0F174" w:rsidR="00FC2D24" w:rsidRDefault="00FC2D24" w:rsidP="00FC2D24">
      <w:pPr>
        <w:spacing w:line="276" w:lineRule="auto"/>
        <w:jc w:val="both"/>
        <w:rPr>
          <w:sz w:val="28"/>
          <w:szCs w:val="24"/>
        </w:rPr>
      </w:pPr>
      <w:r w:rsidRPr="007768DB">
        <w:rPr>
          <w:sz w:val="28"/>
          <w:szCs w:val="24"/>
        </w:rPr>
        <w:t>Общая продолжительность Конкурсного задания 8 ч.</w:t>
      </w:r>
      <w:r w:rsidR="006A6C5E">
        <w:rPr>
          <w:sz w:val="28"/>
          <w:szCs w:val="24"/>
        </w:rPr>
        <w:t xml:space="preserve"> 15</w:t>
      </w:r>
      <w:r>
        <w:rPr>
          <w:sz w:val="28"/>
          <w:szCs w:val="24"/>
        </w:rPr>
        <w:t xml:space="preserve"> минут</w:t>
      </w:r>
    </w:p>
    <w:p w14:paraId="17BC77BE" w14:textId="77777777" w:rsidR="00FC2D24" w:rsidRDefault="00FC2D24" w:rsidP="00FC2D24">
      <w:pPr>
        <w:pStyle w:val="1"/>
        <w:spacing w:line="276" w:lineRule="auto"/>
        <w:jc w:val="both"/>
      </w:pPr>
      <w:bookmarkStart w:id="6" w:name="_Toc154237234"/>
      <w:r>
        <w:t>День Д-3.</w:t>
      </w:r>
      <w:bookmarkEnd w:id="6"/>
    </w:p>
    <w:p w14:paraId="344A7C2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эксперт регионального чемпионата в Д-3 должен написать письмо Менеджеру компетенции с запросом полного комплекта Конкурсного задания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части. </w:t>
      </w:r>
    </w:p>
    <w:p w14:paraId="288AC77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Детали Модуля Б должны быть изготовлены площадкой проведения соревнований до начала Д-1.</w:t>
      </w:r>
    </w:p>
    <w:p w14:paraId="6F137A32" w14:textId="62F63415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Вариативная часть (Модул</w:t>
      </w:r>
      <w:r w:rsidR="00464967">
        <w:rPr>
          <w:sz w:val="28"/>
          <w:szCs w:val="28"/>
        </w:rPr>
        <w:t>и</w:t>
      </w:r>
      <w:r>
        <w:rPr>
          <w:sz w:val="28"/>
          <w:szCs w:val="28"/>
        </w:rPr>
        <w:t xml:space="preserve"> В</w:t>
      </w:r>
      <w:r w:rsidR="00464967">
        <w:rPr>
          <w:sz w:val="28"/>
          <w:szCs w:val="28"/>
        </w:rPr>
        <w:t>, Г, Д, Е, Ж</w:t>
      </w:r>
      <w:r>
        <w:rPr>
          <w:sz w:val="28"/>
          <w:szCs w:val="28"/>
        </w:rPr>
        <w:t>) разрабатыва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заранее, согласовыва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с работодателем и утвержда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менеджером компетенции.</w:t>
      </w:r>
    </w:p>
    <w:p w14:paraId="5943B910" w14:textId="77777777" w:rsidR="00FC2D24" w:rsidRDefault="00FC2D24" w:rsidP="00FC2D24">
      <w:pPr>
        <w:pStyle w:val="1"/>
        <w:spacing w:line="276" w:lineRule="auto"/>
        <w:jc w:val="both"/>
      </w:pPr>
      <w:bookmarkStart w:id="7" w:name="_Toc154237235"/>
      <w:r>
        <w:t>День Д-2</w:t>
      </w:r>
      <w:bookmarkEnd w:id="7"/>
      <w:r>
        <w:t xml:space="preserve"> </w:t>
      </w:r>
    </w:p>
    <w:p w14:paraId="161F800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517FE8A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330E4E60" w14:textId="77777777" w:rsidR="00FC2D24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 xml:space="preserve"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</w:t>
      </w:r>
      <w:r w:rsidRPr="005333E1">
        <w:rPr>
          <w:sz w:val="28"/>
          <w:szCs w:val="28"/>
        </w:rPr>
        <w:lastRenderedPageBreak/>
        <w:t>компетенции. Внесение 30% изменений не должно вести к упрощению конкурсного задания.</w:t>
      </w:r>
    </w:p>
    <w:p w14:paraId="46E199AF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57D19C20" w14:textId="5BEB4074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>Главный эксперт предоставляет Экспертам-Наставникам чертежи КЗ с номинальными значениями</w:t>
      </w:r>
      <w:r>
        <w:rPr>
          <w:sz w:val="28"/>
          <w:szCs w:val="28"/>
        </w:rPr>
        <w:t xml:space="preserve"> Модулей А</w:t>
      </w:r>
      <w:r w:rsidRPr="007D465D">
        <w:rPr>
          <w:sz w:val="28"/>
          <w:szCs w:val="28"/>
        </w:rPr>
        <w:t xml:space="preserve">. Эксперты </w:t>
      </w:r>
      <w:r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участвовать в оценке и определ</w:t>
      </w:r>
      <w:r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0,0</w:t>
      </w:r>
      <w:r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>
        <w:rPr>
          <w:sz w:val="28"/>
          <w:szCs w:val="28"/>
        </w:rPr>
        <w:t xml:space="preserve"> Внесение изменений в Модуль Б происходит путем определения размеров для измерения Конкурсантом. </w:t>
      </w:r>
    </w:p>
    <w:p w14:paraId="1F5F5164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>
        <w:rPr>
          <w:sz w:val="28"/>
          <w:szCs w:val="28"/>
        </w:rPr>
        <w:t xml:space="preserve">выполняет блокировку </w:t>
      </w:r>
      <w:r w:rsidRPr="007D465D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>
        <w:rPr>
          <w:sz w:val="28"/>
          <w:szCs w:val="28"/>
        </w:rPr>
        <w:t>,</w:t>
      </w:r>
      <w:r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26C2340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внесения 30% изменений.</w:t>
      </w:r>
    </w:p>
    <w:p w14:paraId="0352F46C" w14:textId="77777777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внесения 30% изменений в КЗ, Эксперты делают изменения геометрии детали в С</w:t>
      </w:r>
      <w:r>
        <w:rPr>
          <w:sz w:val="28"/>
          <w:szCs w:val="28"/>
          <w:lang w:val="en-US"/>
        </w:rPr>
        <w:t>AD</w:t>
      </w:r>
      <w:r w:rsidRPr="007D465D">
        <w:rPr>
          <w:sz w:val="28"/>
          <w:szCs w:val="28"/>
        </w:rPr>
        <w:t>-</w:t>
      </w:r>
      <w:r>
        <w:rPr>
          <w:sz w:val="28"/>
          <w:szCs w:val="28"/>
        </w:rPr>
        <w:t xml:space="preserve">системе, в которой она была разработана. После изменения геометрии детали, необходимо обновить (создать) чертеж и проверить его на наличие всех размеров необходимых для изготовления детали. Изменение геометрии детали для Модуля В должно проходить совместно с индустриальным экспертом и/или согласованием с индустриальным партнером в Д-2.  Конкурсное задание после внесения изменений должно быть выполнимо </w:t>
      </w:r>
      <w:proofErr w:type="gramStart"/>
      <w:r>
        <w:rPr>
          <w:sz w:val="28"/>
          <w:szCs w:val="28"/>
        </w:rPr>
        <w:t>инструментом</w:t>
      </w:r>
      <w:proofErr w:type="gramEnd"/>
      <w:r>
        <w:rPr>
          <w:sz w:val="28"/>
          <w:szCs w:val="28"/>
        </w:rPr>
        <w:t xml:space="preserve"> прописанным в Инфраструктурным листе. Далее проводится процедура определения аспектов участвующих в оценивании согласно пункту 3.3</w:t>
      </w:r>
    </w:p>
    <w:p w14:paraId="20777AB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документов по компетенции</w:t>
      </w:r>
      <w:r>
        <w:rPr>
          <w:sz w:val="28"/>
          <w:szCs w:val="28"/>
        </w:rPr>
        <w:t>.</w:t>
      </w:r>
    </w:p>
    <w:p w14:paraId="22ABDA7C" w14:textId="77777777" w:rsidR="00FC2D24" w:rsidRPr="00B01036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Конкурсантам какие именно размеры будут уч</w:t>
      </w:r>
      <w:r>
        <w:rPr>
          <w:sz w:val="28"/>
          <w:szCs w:val="28"/>
          <w:u w:val="single"/>
        </w:rPr>
        <w:t>а</w:t>
      </w:r>
      <w:r w:rsidRPr="00B01036">
        <w:rPr>
          <w:sz w:val="28"/>
          <w:szCs w:val="28"/>
          <w:u w:val="single"/>
        </w:rPr>
        <w:t>ствовать при оценивании выполненных работ.</w:t>
      </w:r>
      <w:r w:rsidRPr="00B01036">
        <w:rPr>
          <w:sz w:val="28"/>
          <w:szCs w:val="28"/>
        </w:rPr>
        <w:t xml:space="preserve"> </w:t>
      </w:r>
    </w:p>
    <w:p w14:paraId="35E99845" w14:textId="77777777" w:rsidR="00FC2D24" w:rsidRDefault="00FC2D24" w:rsidP="00FC2D24">
      <w:pPr>
        <w:pStyle w:val="1"/>
        <w:spacing w:line="276" w:lineRule="auto"/>
        <w:jc w:val="both"/>
      </w:pPr>
      <w:bookmarkStart w:id="8" w:name="_Toc154237236"/>
      <w:r>
        <w:t>День Д-1</w:t>
      </w:r>
      <w:bookmarkEnd w:id="8"/>
      <w:r>
        <w:t xml:space="preserve"> </w:t>
      </w:r>
    </w:p>
    <w:p w14:paraId="5D836502" w14:textId="77777777" w:rsidR="00FC2D24" w:rsidRPr="00572771" w:rsidRDefault="00FC2D24" w:rsidP="00FC2D24">
      <w:pPr>
        <w:spacing w:line="276" w:lineRule="auto"/>
        <w:jc w:val="both"/>
        <w:rPr>
          <w:sz w:val="28"/>
          <w:szCs w:val="24"/>
        </w:rPr>
      </w:pPr>
    </w:p>
    <w:p w14:paraId="14C6E4AE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2D3FB0B8" w14:textId="77777777" w:rsidR="00FC2D24" w:rsidRPr="000866D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7F6B3D96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>
        <w:rPr>
          <w:sz w:val="28"/>
          <w:szCs w:val="24"/>
        </w:rPr>
        <w:t>Конкурсантов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Д-1.</w:t>
      </w:r>
    </w:p>
    <w:p w14:paraId="50268CE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распределение рабочих мест и ознакомление с конкурсной документацией.</w:t>
      </w:r>
    </w:p>
    <w:p w14:paraId="71F8DCB9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могут проводить: Главный эксперт, Технический специалист или ТАП. Для всех участников соревнований объясняются принципы управления станком с ЧПУ и использования </w:t>
      </w:r>
      <w:r>
        <w:rPr>
          <w:sz w:val="28"/>
          <w:szCs w:val="24"/>
          <w:lang w:val="en-US"/>
        </w:rPr>
        <w:t>CAD</w:t>
      </w:r>
      <w:r w:rsidRPr="0036592D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–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системы, режимы резания для режущего инструмента, который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КЗ.</w:t>
      </w:r>
    </w:p>
    <w:p w14:paraId="73389EBD" w14:textId="77777777" w:rsidR="00FC2D24" w:rsidRPr="0036592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>
        <w:rPr>
          <w:sz w:val="28"/>
          <w:szCs w:val="24"/>
        </w:rPr>
        <w:t>,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>
        <w:rPr>
          <w:sz w:val="28"/>
          <w:szCs w:val="24"/>
        </w:rPr>
        <w:t xml:space="preserve"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 заготовки и режущего инструмента, принесенных с собой командой. По истечении отведенного времени Конкурсант обязан привести рабочее место в исходное состояние. Убранное рабочее место принимают Главный эксперт, Технический специалист или ТАП. </w:t>
      </w:r>
    </w:p>
    <w:p w14:paraId="5E2EAA7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 Конкурсантами об ознакомлении с рабочим местом.</w:t>
      </w:r>
    </w:p>
    <w:p w14:paraId="3F4EE0DD" w14:textId="77777777" w:rsidR="00FC2D24" w:rsidRDefault="00FC2D24" w:rsidP="00FC2D24">
      <w:pPr>
        <w:pStyle w:val="1"/>
        <w:spacing w:line="276" w:lineRule="auto"/>
        <w:jc w:val="both"/>
      </w:pPr>
      <w:bookmarkStart w:id="9" w:name="_Toc154237237"/>
      <w:r>
        <w:t>Перед выступлением.</w:t>
      </w:r>
      <w:bookmarkEnd w:id="9"/>
      <w:r>
        <w:t xml:space="preserve"> </w:t>
      </w:r>
    </w:p>
    <w:p w14:paraId="50155042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5CB4C2E0" w14:textId="77777777" w:rsidR="00FC2D24" w:rsidRPr="00A420FD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Эксперт-Наставник должны выяснить все организационные и конкурсные вопросы, проверить рабочее место, а также предоставить </w:t>
      </w:r>
      <w:r>
        <w:rPr>
          <w:sz w:val="28"/>
          <w:szCs w:val="24"/>
        </w:rPr>
        <w:t xml:space="preserve">на </w:t>
      </w:r>
      <w:r w:rsidRPr="004D31EC">
        <w:rPr>
          <w:sz w:val="28"/>
          <w:szCs w:val="24"/>
        </w:rPr>
        <w:t xml:space="preserve">проверку </w:t>
      </w:r>
      <w:r>
        <w:rPr>
          <w:sz w:val="28"/>
          <w:szCs w:val="24"/>
        </w:rPr>
        <w:t>Главному эксперту или Техническому администратору площадки</w:t>
      </w:r>
      <w:r w:rsidRPr="004D31EC">
        <w:rPr>
          <w:sz w:val="28"/>
          <w:szCs w:val="24"/>
        </w:rPr>
        <w:t xml:space="preserve"> режущий и мерительный инструмент, входящий в состав «Личного инструмента»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>. Если инструмент не дает никаких преимуществ перед другими участниками – он будет одобрен, в противном случае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>
        <w:rPr>
          <w:sz w:val="28"/>
          <w:szCs w:val="24"/>
        </w:rPr>
        <w:t xml:space="preserve"> </w:t>
      </w:r>
      <w:r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1DA4EF7B" w14:textId="7B1444EB" w:rsidR="00FC2D24" w:rsidRPr="007E6DE5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D31EC">
        <w:rPr>
          <w:sz w:val="28"/>
          <w:szCs w:val="24"/>
        </w:rPr>
        <w:t xml:space="preserve"> и его Эксперт-Наставник (за 30 минут до начала основного времени выступления</w:t>
      </w:r>
      <w:r>
        <w:rPr>
          <w:sz w:val="28"/>
          <w:szCs w:val="24"/>
        </w:rPr>
        <w:t xml:space="preserve"> Модул</w:t>
      </w:r>
      <w:r w:rsidR="00464967">
        <w:rPr>
          <w:sz w:val="28"/>
          <w:szCs w:val="24"/>
        </w:rPr>
        <w:t>ь</w:t>
      </w:r>
      <w:r>
        <w:rPr>
          <w:sz w:val="28"/>
          <w:szCs w:val="24"/>
        </w:rPr>
        <w:t xml:space="preserve"> А</w:t>
      </w:r>
      <w:r w:rsidRPr="004D31EC">
        <w:rPr>
          <w:sz w:val="28"/>
          <w:szCs w:val="24"/>
        </w:rPr>
        <w:t>) могут совместно в течении 15 минут разложить</w:t>
      </w:r>
      <w:r>
        <w:rPr>
          <w:sz w:val="28"/>
          <w:szCs w:val="24"/>
        </w:rPr>
        <w:t xml:space="preserve"> оснастку,</w:t>
      </w:r>
      <w:r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>
        <w:rPr>
          <w:sz w:val="28"/>
          <w:szCs w:val="24"/>
        </w:rPr>
        <w:t xml:space="preserve">, выполнить калибровку мерительного инструмента, настройку САМ-системы (настройка горячих клавиш, интерфейс, </w:t>
      </w:r>
      <w:r w:rsidRPr="00A26A25">
        <w:rPr>
          <w:sz w:val="28"/>
          <w:szCs w:val="24"/>
          <w:u w:val="single"/>
        </w:rPr>
        <w:t>настройка траекторий обработки запрещается</w:t>
      </w:r>
      <w:r>
        <w:rPr>
          <w:sz w:val="28"/>
          <w:szCs w:val="24"/>
        </w:rPr>
        <w:t xml:space="preserve">). Собирать оснастку запрещено. </w:t>
      </w:r>
    </w:p>
    <w:p w14:paraId="5B840EEF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Время подготовки рабочего места перед выполнением Модуля Б составляет 10 мин. Конкурсант в течении этого времени знакомится с заданием и может выполнять калибровку мерительного инструмента.</w:t>
      </w:r>
    </w:p>
    <w:p w14:paraId="743DCB13" w14:textId="34626EE6" w:rsidR="00FC2D24" w:rsidRPr="00F25721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знакомится с Конкурсным Заданием</w:t>
      </w:r>
      <w:r>
        <w:rPr>
          <w:sz w:val="28"/>
          <w:szCs w:val="24"/>
        </w:rPr>
        <w:t xml:space="preserve">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 </w:t>
      </w:r>
      <w:r w:rsidRPr="004D31EC">
        <w:rPr>
          <w:sz w:val="28"/>
          <w:szCs w:val="24"/>
        </w:rPr>
        <w:t xml:space="preserve">за 15 минут до начала основного времени выступления. Во время ознакомления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обнаружил недостающий размер на чертеже,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 xml:space="preserve">к Главному эксперту или Техническому </w:t>
      </w:r>
      <w:r>
        <w:rPr>
          <w:sz w:val="28"/>
          <w:szCs w:val="24"/>
        </w:rPr>
        <w:t>специалисту за разъяснениями</w:t>
      </w:r>
      <w:r w:rsidRPr="00485B10">
        <w:rPr>
          <w:sz w:val="28"/>
          <w:szCs w:val="24"/>
        </w:rPr>
        <w:t>.</w:t>
      </w:r>
      <w:r>
        <w:rPr>
          <w:sz w:val="28"/>
          <w:szCs w:val="24"/>
        </w:rPr>
        <w:t xml:space="preserve"> В случае отсутствия размера, он проставляется </w:t>
      </w:r>
      <w:r w:rsidRPr="00485B10">
        <w:rPr>
          <w:sz w:val="28"/>
          <w:szCs w:val="24"/>
        </w:rPr>
        <w:t>на</w:t>
      </w:r>
      <w:r>
        <w:rPr>
          <w:sz w:val="28"/>
          <w:szCs w:val="24"/>
        </w:rPr>
        <w:t xml:space="preserve"> всех чертежах участников.</w:t>
      </w:r>
    </w:p>
    <w:p w14:paraId="68773AFA" w14:textId="77777777" w:rsidR="00FC2D24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имеет право принести с собой лист формата А4 с рукописными записями с двух сторон и использовать его в процессе выступления. </w:t>
      </w:r>
    </w:p>
    <w:p w14:paraId="411E652B" w14:textId="77777777" w:rsidR="00FC2D24" w:rsidRDefault="00FC2D24" w:rsidP="00FC2D24">
      <w:pPr>
        <w:pStyle w:val="1"/>
        <w:spacing w:line="276" w:lineRule="auto"/>
        <w:jc w:val="both"/>
      </w:pPr>
      <w:bookmarkStart w:id="10" w:name="_Toc154237238"/>
      <w:r>
        <w:t>Во время выступления.</w:t>
      </w:r>
      <w:bookmarkEnd w:id="10"/>
      <w:r>
        <w:t xml:space="preserve"> </w:t>
      </w:r>
    </w:p>
    <w:p w14:paraId="461C0AC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Pr="00485B10">
        <w:rPr>
          <w:sz w:val="28"/>
          <w:szCs w:val="24"/>
        </w:rPr>
        <w:t xml:space="preserve"> </w:t>
      </w:r>
    </w:p>
    <w:p w14:paraId="3CD613D7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7BC3E4A3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>
        <w:rPr>
          <w:sz w:val="28"/>
          <w:szCs w:val="24"/>
        </w:rPr>
        <w:t xml:space="preserve"> специалиста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выступление,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>
        <w:rPr>
          <w:sz w:val="28"/>
          <w:szCs w:val="24"/>
        </w:rPr>
        <w:t>.</w:t>
      </w:r>
    </w:p>
    <w:p w14:paraId="252730A3" w14:textId="77777777" w:rsidR="00FC2D24" w:rsidRPr="00B01036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Конкурсантам, которые ожидают своего выступления,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выполнили</w:t>
      </w:r>
      <w:r w:rsidRPr="004D31EC">
        <w:rPr>
          <w:sz w:val="28"/>
          <w:szCs w:val="24"/>
        </w:rPr>
        <w:t xml:space="preserve">. </w:t>
      </w:r>
    </w:p>
    <w:p w14:paraId="6B819496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 xml:space="preserve">Без разрешения Главного эксперта запрещается прямая подробная фото/видео съемка рабочего места во время выступления Конкурсантов. </w:t>
      </w:r>
    </w:p>
    <w:p w14:paraId="652E213F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35BE57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>
        <w:rPr>
          <w:sz w:val="28"/>
          <w:szCs w:val="24"/>
        </w:rPr>
        <w:t>.</w:t>
      </w:r>
    </w:p>
    <w:p w14:paraId="62286157" w14:textId="54ACFCC0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имеет право на 3 подсказки во время выполнения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А. Подсказки могут быть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0F3D1C69" w14:textId="77777777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3677B04D" w14:textId="12798584" w:rsidR="00FC2D24" w:rsidRPr="00464967" w:rsidRDefault="00FC2D24" w:rsidP="00464967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Модуль Б. Конкурсант выполняет измерение деталей мерительным инструментом, предоставленным площадкой проведения соревнований. Полученный результат участник фиксирует в протоколе. После выполнения задания результаты измерения передаются Главному эксперту. </w:t>
      </w:r>
      <w:r w:rsidR="00464967" w:rsidRPr="00464967">
        <w:rPr>
          <w:sz w:val="28"/>
          <w:szCs w:val="24"/>
        </w:rPr>
        <w:t xml:space="preserve">Участнику предоставляется два рабочих места с двумя разными протоколами, двумя деталями и двумя наборами измерительного инструмента. Наборы инструмента, протоколы и детали строго закреплены за рабочими местами. Во время выполнения Модуля Б конкурсанту запрещено перемещать измерительный инструмент, протоколы и детали между столами. </w:t>
      </w:r>
      <w:r w:rsidR="00464967">
        <w:rPr>
          <w:sz w:val="28"/>
          <w:szCs w:val="24"/>
        </w:rPr>
        <w:t>Последовательность измерений определяется конкурсантом самостоятельно</w:t>
      </w:r>
    </w:p>
    <w:p w14:paraId="28B350BE" w14:textId="33B95C4A" w:rsidR="00FC2D24" w:rsidRPr="00F56329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</w:t>
      </w:r>
      <w:r w:rsidR="006A6C5E">
        <w:rPr>
          <w:sz w:val="28"/>
          <w:szCs w:val="24"/>
        </w:rPr>
        <w:t>При некорректном закрытии программы/проекта конкурсант может вернуться к последней сохраненной копии.</w:t>
      </w:r>
    </w:p>
    <w:p w14:paraId="022D498A" w14:textId="77777777" w:rsidR="00FC2D24" w:rsidRDefault="00FC2D24" w:rsidP="00FC2D24">
      <w:pPr>
        <w:pStyle w:val="1"/>
        <w:spacing w:line="276" w:lineRule="auto"/>
        <w:jc w:val="both"/>
      </w:pPr>
      <w:bookmarkStart w:id="11" w:name="_Toc154237239"/>
      <w:r>
        <w:lastRenderedPageBreak/>
        <w:t>После выступления.</w:t>
      </w:r>
      <w:bookmarkEnd w:id="11"/>
      <w:r>
        <w:t xml:space="preserve"> </w:t>
      </w:r>
    </w:p>
    <w:p w14:paraId="1E6AF5AC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окончания выступления Конкурсант сдает выполненную деталь или протокол измерений Главному эксперту.</w:t>
      </w:r>
    </w:p>
    <w:p w14:paraId="085F865B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привести рабочее место в исходное состояние.</w:t>
      </w:r>
      <w:r>
        <w:rPr>
          <w:sz w:val="28"/>
          <w:szCs w:val="24"/>
        </w:rPr>
        <w:br/>
      </w:r>
      <w:r w:rsidRPr="00485B10">
        <w:rPr>
          <w:sz w:val="28"/>
          <w:szCs w:val="24"/>
        </w:rPr>
        <w:t xml:space="preserve">На это отводится </w:t>
      </w:r>
      <w:r>
        <w:rPr>
          <w:sz w:val="28"/>
          <w:szCs w:val="24"/>
        </w:rPr>
        <w:t xml:space="preserve">не более </w:t>
      </w:r>
      <w:r w:rsidRPr="00485B10">
        <w:rPr>
          <w:sz w:val="28"/>
          <w:szCs w:val="24"/>
        </w:rPr>
        <w:t>20 минут. Эксперт-</w:t>
      </w:r>
      <w:r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</w:t>
      </w:r>
      <w:r>
        <w:rPr>
          <w:sz w:val="28"/>
          <w:szCs w:val="24"/>
        </w:rPr>
        <w:t>у</w:t>
      </w:r>
      <w:r w:rsidRPr="00485B10">
        <w:rPr>
          <w:sz w:val="28"/>
          <w:szCs w:val="24"/>
        </w:rPr>
        <w:t xml:space="preserve">частнику. </w:t>
      </w:r>
      <w:r>
        <w:rPr>
          <w:sz w:val="28"/>
          <w:szCs w:val="24"/>
        </w:rPr>
        <w:t xml:space="preserve">После уборки рабочее место необходимо предоставить на проверку Главному эксперту, Техническому специалисту или </w:t>
      </w:r>
      <w:proofErr w:type="spellStart"/>
      <w:r>
        <w:rPr>
          <w:sz w:val="28"/>
          <w:szCs w:val="24"/>
        </w:rPr>
        <w:t>ТАПу</w:t>
      </w:r>
      <w:proofErr w:type="spellEnd"/>
      <w:r>
        <w:rPr>
          <w:sz w:val="28"/>
          <w:szCs w:val="24"/>
        </w:rPr>
        <w:t xml:space="preserve">. Без проверки покидать рабочее место запрещается. </w:t>
      </w:r>
    </w:p>
    <w:p w14:paraId="53B20462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и удаляют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системе после предыдущего участника, перед началом выступления следующего Конкурсанта. </w:t>
      </w:r>
    </w:p>
    <w:p w14:paraId="2C9D6DA9" w14:textId="77777777" w:rsidR="00FC2D24" w:rsidRDefault="00FC2D24" w:rsidP="00FC2D24">
      <w:pPr>
        <w:pStyle w:val="1"/>
        <w:spacing w:line="276" w:lineRule="auto"/>
        <w:jc w:val="both"/>
      </w:pPr>
      <w:bookmarkStart w:id="12" w:name="_Toc154237240"/>
      <w:r>
        <w:t>Процесс измерений и оценка результатов.</w:t>
      </w:r>
      <w:bookmarkEnd w:id="12"/>
      <w:r>
        <w:t xml:space="preserve"> </w:t>
      </w:r>
    </w:p>
    <w:p w14:paraId="2E84B9F2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обезличивает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 xml:space="preserve">-редактора. Из протокола убираются: ФИО Конкурсанта и допуски на размеры, внесённые в критерии оценки. Вместо ФИО на протоколе ставится шифр, который соответствует шифру на детали. </w:t>
      </w:r>
      <w:r w:rsidRPr="007A0CAD">
        <w:rPr>
          <w:sz w:val="28"/>
          <w:szCs w:val="24"/>
          <w:u w:val="single"/>
        </w:rPr>
        <w:t>Оценка деталей проходит вслепую.</w:t>
      </w:r>
    </w:p>
    <w:p w14:paraId="34DE52A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четкими и однозначными критериями, </w:t>
      </w:r>
      <w:proofErr w:type="spellStart"/>
      <w:r w:rsidRPr="00B604C9">
        <w:rPr>
          <w:sz w:val="28"/>
          <w:szCs w:val="24"/>
        </w:rPr>
        <w:t>субкритериями</w:t>
      </w:r>
      <w:proofErr w:type="spellEnd"/>
      <w:r w:rsidRPr="00B604C9">
        <w:rPr>
          <w:sz w:val="28"/>
          <w:szCs w:val="24"/>
        </w:rPr>
        <w:t xml:space="preserve"> и аспектами.</w:t>
      </w:r>
    </w:p>
    <w:p w14:paraId="5016A7EA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>
        <w:rPr>
          <w:sz w:val="28"/>
          <w:szCs w:val="24"/>
        </w:rPr>
        <w:t>я</w:t>
      </w:r>
      <w:r w:rsidRPr="00485B10">
        <w:rPr>
          <w:sz w:val="28"/>
          <w:szCs w:val="24"/>
        </w:rPr>
        <w:t>т Эксперты-Наставники,</w:t>
      </w:r>
      <w:r>
        <w:rPr>
          <w:sz w:val="28"/>
          <w:szCs w:val="24"/>
        </w:rPr>
        <w:t xml:space="preserve"> внесенные в оценивающую группу в Д-2, </w:t>
      </w:r>
      <w:r w:rsidRPr="00485B10">
        <w:rPr>
          <w:sz w:val="28"/>
          <w:szCs w:val="24"/>
        </w:rPr>
        <w:t xml:space="preserve">под </w:t>
      </w:r>
      <w:r>
        <w:rPr>
          <w:sz w:val="28"/>
          <w:szCs w:val="24"/>
        </w:rPr>
        <w:t xml:space="preserve">руководством </w:t>
      </w:r>
      <w:r w:rsidRPr="00485B10">
        <w:rPr>
          <w:sz w:val="28"/>
          <w:szCs w:val="24"/>
        </w:rPr>
        <w:t xml:space="preserve">Руководителя группы оценки (РГО). </w:t>
      </w:r>
      <w:r>
        <w:rPr>
          <w:sz w:val="28"/>
          <w:szCs w:val="24"/>
        </w:rPr>
        <w:t>Одна оценочная группа должна состоять из 4-х человек.</w:t>
      </w:r>
    </w:p>
    <w:p w14:paraId="1034998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не имеет права вмешиваться в процесс измерений и оценивание результатов участников. Он может по просьбе оценивающей группы экспертов разъяснить спорные вопросы. </w:t>
      </w:r>
    </w:p>
    <w:p w14:paraId="4CF2512B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Pr="00485B10">
        <w:rPr>
          <w:sz w:val="28"/>
          <w:szCs w:val="24"/>
        </w:rPr>
        <w:t xml:space="preserve"> оценки. </w:t>
      </w:r>
    </w:p>
    <w:p w14:paraId="0720ADE6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0BBC0AC7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47F62CF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4A26D95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4F6BC20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lastRenderedPageBreak/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73FE887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06C515FF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Каждый эксперт самостоятельно определяет какому значению диапазона соответствуют результаты работы конкурсанта</w:t>
      </w:r>
      <w:r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>). Каждый член группы оценки поднимает табличку</w:t>
      </w:r>
      <w:r>
        <w:rPr>
          <w:sz w:val="28"/>
          <w:szCs w:val="24"/>
        </w:rPr>
        <w:t xml:space="preserve"> или показывает пальцами руки значение</w:t>
      </w:r>
      <w:r w:rsidRPr="00986487">
        <w:rPr>
          <w:sz w:val="28"/>
          <w:szCs w:val="24"/>
        </w:rPr>
        <w:t xml:space="preserve"> с выставляемой оценкой</w:t>
      </w:r>
      <w:r>
        <w:rPr>
          <w:sz w:val="28"/>
          <w:szCs w:val="24"/>
        </w:rPr>
        <w:t>, либо</w:t>
      </w:r>
      <w:r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51E97AED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>
        <w:rPr>
          <w:sz w:val="28"/>
          <w:szCs w:val="24"/>
        </w:rPr>
        <w:t xml:space="preserve"> </w:t>
      </w:r>
      <w:r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>
        <w:rPr>
          <w:sz w:val="28"/>
          <w:szCs w:val="24"/>
        </w:rPr>
        <w:t xml:space="preserve">. Судейская оценка всего модуля КЗ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051DC525" w14:textId="77777777" w:rsidR="00FC2D24" w:rsidRPr="00D40150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6220D742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Для измерений Оценивающей группе выдается чертеж, на котором в Д-2 были определены размеры участвующие в оценке без обозначений предельных отклонений размеров. </w:t>
      </w:r>
    </w:p>
    <w:p w14:paraId="20EEEF5F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Оценивающая группа проводит измерение действительных размеров. Полученный результат записывается в обезличенный протокол.</w:t>
      </w:r>
    </w:p>
    <w:p w14:paraId="0961D4AD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</w:t>
      </w:r>
      <w:r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группой оценки Эксперт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>-Наставник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9289711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>
        <w:rPr>
          <w:sz w:val="28"/>
          <w:szCs w:val="24"/>
        </w:rPr>
        <w:t xml:space="preserve"> детали во время ее изготовления </w:t>
      </w:r>
      <w:r w:rsidRPr="00485B10">
        <w:rPr>
          <w:sz w:val="28"/>
          <w:szCs w:val="24"/>
        </w:rPr>
        <w:t>губками тиск</w:t>
      </w:r>
      <w:r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измеряются </w:t>
      </w:r>
      <w:r w:rsidRPr="00485B10">
        <w:rPr>
          <w:sz w:val="28"/>
          <w:szCs w:val="24"/>
        </w:rPr>
        <w:t xml:space="preserve">по месту повреждения контура; </w:t>
      </w:r>
    </w:p>
    <w:p w14:paraId="75380CB6" w14:textId="77777777" w:rsidR="00FC2D24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Pr="00797034">
        <w:rPr>
          <w:sz w:val="28"/>
          <w:szCs w:val="24"/>
        </w:rPr>
        <w:t>Погрешность засчитывается в пользу Конкурсанта.</w:t>
      </w:r>
    </w:p>
    <w:p w14:paraId="024CA266" w14:textId="77777777" w:rsidR="00FC2D24" w:rsidRPr="00A16236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3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</w:t>
      </w:r>
      <w:r w:rsidRPr="002C7F6E">
        <w:rPr>
          <w:sz w:val="28"/>
          <w:szCs w:val="24"/>
        </w:rPr>
        <w:lastRenderedPageBreak/>
        <w:t xml:space="preserve">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  <w:bookmarkEnd w:id="13"/>
    </w:p>
    <w:p w14:paraId="50FED55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5B4AF32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</w:p>
    <w:p w14:paraId="655EDE68" w14:textId="3AAF29C4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>
        <w:rPr>
          <w:sz w:val="28"/>
          <w:szCs w:val="24"/>
        </w:rPr>
        <w:t>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А,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038721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>Перед выполнением оценки Модуля Б</w:t>
      </w:r>
      <w:r>
        <w:rPr>
          <w:sz w:val="28"/>
          <w:szCs w:val="24"/>
        </w:rPr>
        <w:t>, Оценивающая группа должна выполнить измерение деталей, которые будут переданы в дальнейшем Конкурсантам для выполнения модуля. Три Эксперта должны измерить деталь и зафиксировать средний результат по каждому размеру, который будет участвовать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7215B242" w14:textId="4B26D083" w:rsidR="00FC2D24" w:rsidRPr="00797034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Б, идущая</w:t>
      </w:r>
      <w:r w:rsidR="00856C6C">
        <w:rPr>
          <w:sz w:val="28"/>
          <w:szCs w:val="24"/>
        </w:rPr>
        <w:t xml:space="preserve"> определяется оценивающей группой исходя из инфраструктуры. Рекомендованные значения:</w:t>
      </w:r>
      <w:r w:rsidRPr="00797034">
        <w:rPr>
          <w:sz w:val="28"/>
          <w:szCs w:val="24"/>
        </w:rPr>
        <w:t xml:space="preserve"> </w:t>
      </w:r>
    </w:p>
    <w:p w14:paraId="456470A8" w14:textId="25FF80F8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 w:rsidR="00856C6C">
        <w:rPr>
          <w:sz w:val="28"/>
          <w:szCs w:val="24"/>
        </w:rPr>
        <w:t>05</w:t>
      </w:r>
      <w:r w:rsidRPr="00A06C23">
        <w:rPr>
          <w:sz w:val="28"/>
          <w:szCs w:val="24"/>
        </w:rPr>
        <w:t xml:space="preserve"> мм.</w:t>
      </w:r>
    </w:p>
    <w:p w14:paraId="3942BF6A" w14:textId="37111DDA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 w:rsidR="00856C6C"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50B60BF1" w14:textId="26B2F8C2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 xml:space="preserve">штангенциркуль, </w:t>
      </w:r>
      <w:proofErr w:type="spellStart"/>
      <w:r w:rsidRPr="00A06C23">
        <w:rPr>
          <w:sz w:val="28"/>
          <w:szCs w:val="24"/>
        </w:rPr>
        <w:t>штангенглубиномер</w:t>
      </w:r>
      <w:proofErr w:type="spellEnd"/>
      <w:r w:rsidRPr="00A06C23">
        <w:rPr>
          <w:sz w:val="28"/>
          <w:szCs w:val="24"/>
        </w:rPr>
        <w:t xml:space="preserve">, </w:t>
      </w:r>
      <w:proofErr w:type="spellStart"/>
      <w:r w:rsidRPr="00A06C23">
        <w:rPr>
          <w:sz w:val="28"/>
          <w:szCs w:val="24"/>
        </w:rPr>
        <w:t>штангенрейсмас</w:t>
      </w:r>
      <w:proofErr w:type="spellEnd"/>
      <w:r w:rsidRPr="00A06C23">
        <w:rPr>
          <w:sz w:val="28"/>
          <w:szCs w:val="24"/>
        </w:rPr>
        <w:t xml:space="preserve"> принимается погрешность +/- 0,01</w:t>
      </w:r>
      <w:r w:rsidR="00856C6C">
        <w:rPr>
          <w:sz w:val="28"/>
          <w:szCs w:val="24"/>
        </w:rPr>
        <w:t>5</w:t>
      </w:r>
      <w:r w:rsidRPr="00A06C23">
        <w:rPr>
          <w:sz w:val="28"/>
          <w:szCs w:val="24"/>
        </w:rPr>
        <w:t xml:space="preserve"> мм.</w:t>
      </w:r>
    </w:p>
    <w:p w14:paraId="72F4EC7F" w14:textId="77777777" w:rsidR="00FC2D24" w:rsidRPr="006941E9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3921BD12" w14:textId="77777777" w:rsidR="00FC2D24" w:rsidRPr="002F278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2F2784">
        <w:rPr>
          <w:sz w:val="28"/>
          <w:szCs w:val="24"/>
        </w:rPr>
        <w:t xml:space="preserve">После окончания измерений деталей всех </w:t>
      </w:r>
      <w:r>
        <w:rPr>
          <w:sz w:val="28"/>
          <w:szCs w:val="24"/>
        </w:rPr>
        <w:t>Конкурсантов</w:t>
      </w:r>
      <w:r w:rsidRPr="002F2784">
        <w:rPr>
          <w:sz w:val="28"/>
          <w:szCs w:val="24"/>
        </w:rPr>
        <w:t xml:space="preserve">, Оценивающей группе выдаются </w:t>
      </w:r>
      <w:r>
        <w:rPr>
          <w:sz w:val="28"/>
          <w:szCs w:val="24"/>
        </w:rPr>
        <w:t>ведомости</w:t>
      </w:r>
      <w:r w:rsidRPr="002F2784">
        <w:rPr>
          <w:sz w:val="28"/>
          <w:szCs w:val="24"/>
        </w:rPr>
        <w:t xml:space="preserve"> для внесения рукописных значений</w:t>
      </w:r>
      <w:r>
        <w:rPr>
          <w:sz w:val="28"/>
          <w:szCs w:val="24"/>
        </w:rPr>
        <w:t xml:space="preserve"> (выведенные из системы с ФИО и допусками на размеры)</w:t>
      </w:r>
      <w:r w:rsidRPr="002F2784">
        <w:rPr>
          <w:sz w:val="28"/>
          <w:szCs w:val="24"/>
        </w:rPr>
        <w:t xml:space="preserve"> </w:t>
      </w:r>
      <w:r>
        <w:rPr>
          <w:sz w:val="28"/>
          <w:szCs w:val="24"/>
        </w:rPr>
        <w:t>и лист с шифрами деталей по всем Конкурсантам. Оценивающая группа переносит результаты оценки с обезличенных протоколов в рукописные, проставляют баллы по всем аспектам</w:t>
      </w:r>
      <w:r w:rsidRP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Заполненные протоколы подписываются Оценивающей группой.</w:t>
      </w:r>
    </w:p>
    <w:p w14:paraId="5E5F3BF8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Заполненные рукописные ведомости передаются Главному эксперту, далее происходит внесение оценок в ЦСО (Цифровая система оценивания).</w:t>
      </w:r>
    </w:p>
    <w:p w14:paraId="068C9089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внесения результатов в ЦСО, Главный эксперт распечатывает ведомости с внесенными оценками и передает на проверку Оценивающей группе. Эксперты ОГ проверяют и расписываются на каждом протоколе и передают их Главному эксперту. При выявлении ошибок вносятся исправления в ЦСО, допускается внесение изменений без повторной печати протоколов в присутствии Лидера ОГ. Внесенные результаты блокируются в системе.</w:t>
      </w:r>
    </w:p>
    <w:p w14:paraId="59917969" w14:textId="77777777" w:rsidR="00FC2D24" w:rsidRPr="00CB75E9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3CEBA057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>данные правила являются внутренним документом компетенции. Основным документом, регламентирующи</w:t>
      </w:r>
      <w:r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опубликованным на сайте </w:t>
      </w:r>
      <w:hyperlink r:id="rId9" w:history="1">
        <w:r w:rsidRPr="00B60816">
          <w:rPr>
            <w:rStyle w:val="aa"/>
            <w:sz w:val="28"/>
            <w:szCs w:val="24"/>
          </w:rPr>
          <w:t>https://pro.firpo.ru/</w:t>
        </w:r>
      </w:hyperlink>
      <w:r>
        <w:rPr>
          <w:sz w:val="28"/>
          <w:szCs w:val="24"/>
        </w:rPr>
        <w:t>.  В случае возникновения спорных моментов, руководствоваться требуется «Положением».</w:t>
      </w:r>
    </w:p>
    <w:p w14:paraId="3672F25D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Для общения, информирования экспертного сообщества и обсуждения различных вопросов, связанных с проведением соревнований по компетенциям: «Токарные работы на станках с ЧПУ» и «Токарные работы на станках с ЧПУ», создана рабочая группа, вступить в нее можно 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 ниже.</w:t>
      </w:r>
    </w:p>
    <w:p w14:paraId="72C89B92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15051C50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01BEEAD" w14:textId="77777777" w:rsidR="00FC2D24" w:rsidRPr="001A6ED2" w:rsidRDefault="00FC2D24" w:rsidP="00FC2D24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drawing>
          <wp:inline distT="0" distB="0" distL="0" distR="0" wp14:anchorId="76E639C0" wp14:editId="79425FFA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BC1A" w14:textId="0F6D894A" w:rsidR="000C00C1" w:rsidRPr="00FC2D24" w:rsidRDefault="00FC2D24" w:rsidP="00FC2D24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sectPr w:rsidR="000C00C1" w:rsidRPr="00FC2D24" w:rsidSect="006809D0">
      <w:footerReference w:type="even" r:id="rId11"/>
      <w:footerReference w:type="default" r:id="rId12"/>
      <w:footerReference w:type="first" r:id="rId13"/>
      <w:pgSz w:w="11906" w:h="16838"/>
      <w:pgMar w:top="1187" w:right="707" w:bottom="132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98A7" w14:textId="77777777" w:rsidR="00452A32" w:rsidRDefault="00452A32">
      <w:pPr>
        <w:spacing w:after="0" w:line="240" w:lineRule="auto"/>
      </w:pPr>
      <w:r>
        <w:separator/>
      </w:r>
    </w:p>
  </w:endnote>
  <w:endnote w:type="continuationSeparator" w:id="0">
    <w:p w14:paraId="502A855C" w14:textId="77777777" w:rsidR="00452A32" w:rsidRDefault="0045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9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7B92" w14:textId="775969EE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FC2D24">
      <w:rPr>
        <w:rFonts w:eastAsia="Calibri"/>
        <w:sz w:val="20"/>
        <w:szCs w:val="20"/>
      </w:rPr>
      <w:t>Токар</w:t>
    </w:r>
    <w:r w:rsidR="00525F45" w:rsidRPr="00525F45">
      <w:rPr>
        <w:rFonts w:eastAsia="Calibri"/>
        <w:sz w:val="20"/>
        <w:szCs w:val="20"/>
      </w:rPr>
      <w:t>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2657B3" w:rsidRPr="002657B3">
      <w:rPr>
        <w:rFonts w:eastAsia="Calibri"/>
        <w:noProof/>
        <w:sz w:val="20"/>
        <w:szCs w:val="20"/>
      </w:rPr>
      <w:t>22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EE3D" w14:textId="77777777" w:rsidR="00452A32" w:rsidRDefault="00452A32">
      <w:pPr>
        <w:spacing w:after="0" w:line="240" w:lineRule="auto"/>
      </w:pPr>
      <w:r>
        <w:separator/>
      </w:r>
    </w:p>
  </w:footnote>
  <w:footnote w:type="continuationSeparator" w:id="0">
    <w:p w14:paraId="0C97F8B9" w14:textId="77777777" w:rsidR="00452A32" w:rsidRDefault="0045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33E8"/>
    <w:multiLevelType w:val="multilevel"/>
    <w:tmpl w:val="4F4A50F6"/>
    <w:lvl w:ilvl="0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8" w:hanging="2160"/>
      </w:pPr>
      <w:rPr>
        <w:rFonts w:hint="default"/>
      </w:rPr>
    </w:lvl>
  </w:abstractNum>
  <w:abstractNum w:abstractNumId="6" w15:restartNumberingAfterBreak="0">
    <w:nsid w:val="282D781B"/>
    <w:multiLevelType w:val="multilevel"/>
    <w:tmpl w:val="C6066C5A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3F11069"/>
    <w:multiLevelType w:val="hybridMultilevel"/>
    <w:tmpl w:val="5CA6E0CE"/>
    <w:lvl w:ilvl="0" w:tplc="E6FCF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06A07"/>
    <w:multiLevelType w:val="hybridMultilevel"/>
    <w:tmpl w:val="B18234D8"/>
    <w:lvl w:ilvl="0" w:tplc="911EB3B8">
      <w:start w:val="1"/>
      <w:numFmt w:val="bullet"/>
      <w:lvlText w:val="-"/>
      <w:lvlJc w:val="left"/>
      <w:pPr>
        <w:ind w:left="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6033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C9D0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CC1EB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F682F6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6409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E2AC8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A0AB1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188EF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8F3557"/>
    <w:multiLevelType w:val="hybridMultilevel"/>
    <w:tmpl w:val="EDB60018"/>
    <w:lvl w:ilvl="0" w:tplc="00C85502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0EEB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5053D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8467C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28D5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ECD6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225AA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942E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84655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DC4186"/>
    <w:multiLevelType w:val="hybridMultilevel"/>
    <w:tmpl w:val="FB88207A"/>
    <w:lvl w:ilvl="0" w:tplc="51CC838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2CB3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DA55F4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04B8E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DC9DD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ECCA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8295F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02EBA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76770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057989">
    <w:abstractNumId w:val="7"/>
  </w:num>
  <w:num w:numId="2" w16cid:durableId="1889606457">
    <w:abstractNumId w:val="6"/>
  </w:num>
  <w:num w:numId="3" w16cid:durableId="762191218">
    <w:abstractNumId w:val="9"/>
  </w:num>
  <w:num w:numId="4" w16cid:durableId="392512621">
    <w:abstractNumId w:val="2"/>
  </w:num>
  <w:num w:numId="5" w16cid:durableId="2041740013">
    <w:abstractNumId w:val="4"/>
  </w:num>
  <w:num w:numId="6" w16cid:durableId="850266752">
    <w:abstractNumId w:val="17"/>
  </w:num>
  <w:num w:numId="7" w16cid:durableId="1734083403">
    <w:abstractNumId w:val="1"/>
  </w:num>
  <w:num w:numId="8" w16cid:durableId="418411936">
    <w:abstractNumId w:val="3"/>
  </w:num>
  <w:num w:numId="9" w16cid:durableId="903756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0386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9698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4018511">
    <w:abstractNumId w:val="13"/>
  </w:num>
  <w:num w:numId="13" w16cid:durableId="157157775">
    <w:abstractNumId w:val="0"/>
  </w:num>
  <w:num w:numId="14" w16cid:durableId="1697270210">
    <w:abstractNumId w:val="12"/>
  </w:num>
  <w:num w:numId="15" w16cid:durableId="1522743662">
    <w:abstractNumId w:val="10"/>
  </w:num>
  <w:num w:numId="16" w16cid:durableId="281887789">
    <w:abstractNumId w:val="11"/>
  </w:num>
  <w:num w:numId="17" w16cid:durableId="661740765">
    <w:abstractNumId w:val="16"/>
  </w:num>
  <w:num w:numId="18" w16cid:durableId="1929803538">
    <w:abstractNumId w:val="14"/>
  </w:num>
  <w:num w:numId="19" w16cid:durableId="529299980">
    <w:abstractNumId w:val="15"/>
  </w:num>
  <w:num w:numId="20" w16cid:durableId="1466578818">
    <w:abstractNumId w:val="5"/>
  </w:num>
  <w:num w:numId="21" w16cid:durableId="16464693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CEA"/>
    <w:rsid w:val="0000275B"/>
    <w:rsid w:val="00020A22"/>
    <w:rsid w:val="00026068"/>
    <w:rsid w:val="00033B95"/>
    <w:rsid w:val="0005061D"/>
    <w:rsid w:val="000563C5"/>
    <w:rsid w:val="00066EC5"/>
    <w:rsid w:val="000714E4"/>
    <w:rsid w:val="000866DD"/>
    <w:rsid w:val="00095DC0"/>
    <w:rsid w:val="000A1433"/>
    <w:rsid w:val="000C00C1"/>
    <w:rsid w:val="000C4D5A"/>
    <w:rsid w:val="000D2C17"/>
    <w:rsid w:val="000F4D99"/>
    <w:rsid w:val="00101C8F"/>
    <w:rsid w:val="00101DDC"/>
    <w:rsid w:val="00117F28"/>
    <w:rsid w:val="00136C9D"/>
    <w:rsid w:val="0017491D"/>
    <w:rsid w:val="001900DF"/>
    <w:rsid w:val="001A0E10"/>
    <w:rsid w:val="001A2212"/>
    <w:rsid w:val="001A5C7D"/>
    <w:rsid w:val="001A6ED2"/>
    <w:rsid w:val="001B3C8A"/>
    <w:rsid w:val="001C73BA"/>
    <w:rsid w:val="001D1D7C"/>
    <w:rsid w:val="001D64A2"/>
    <w:rsid w:val="00203B35"/>
    <w:rsid w:val="0022584B"/>
    <w:rsid w:val="00232EE9"/>
    <w:rsid w:val="002657B3"/>
    <w:rsid w:val="00294BD0"/>
    <w:rsid w:val="002A3B57"/>
    <w:rsid w:val="002E00A6"/>
    <w:rsid w:val="002F11B9"/>
    <w:rsid w:val="002F1AEB"/>
    <w:rsid w:val="002F2784"/>
    <w:rsid w:val="00305C08"/>
    <w:rsid w:val="00332184"/>
    <w:rsid w:val="00350BC2"/>
    <w:rsid w:val="00362ED3"/>
    <w:rsid w:val="0036592D"/>
    <w:rsid w:val="003834CD"/>
    <w:rsid w:val="00395D39"/>
    <w:rsid w:val="003C24B6"/>
    <w:rsid w:val="003D5211"/>
    <w:rsid w:val="003E0C8F"/>
    <w:rsid w:val="003E2E2C"/>
    <w:rsid w:val="004048CF"/>
    <w:rsid w:val="00414013"/>
    <w:rsid w:val="00417FAE"/>
    <w:rsid w:val="004503EF"/>
    <w:rsid w:val="00452A32"/>
    <w:rsid w:val="00461715"/>
    <w:rsid w:val="00464967"/>
    <w:rsid w:val="00465597"/>
    <w:rsid w:val="00465B43"/>
    <w:rsid w:val="004706A3"/>
    <w:rsid w:val="00483011"/>
    <w:rsid w:val="00484B7C"/>
    <w:rsid w:val="00485B10"/>
    <w:rsid w:val="0048783F"/>
    <w:rsid w:val="00491532"/>
    <w:rsid w:val="004A661F"/>
    <w:rsid w:val="004B7599"/>
    <w:rsid w:val="004D31EC"/>
    <w:rsid w:val="0050352E"/>
    <w:rsid w:val="0051252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D3D5B"/>
    <w:rsid w:val="005D799A"/>
    <w:rsid w:val="005D7AC8"/>
    <w:rsid w:val="005E1873"/>
    <w:rsid w:val="00600538"/>
    <w:rsid w:val="006156EF"/>
    <w:rsid w:val="006203EF"/>
    <w:rsid w:val="00640A3F"/>
    <w:rsid w:val="00656E21"/>
    <w:rsid w:val="006809D0"/>
    <w:rsid w:val="006900D8"/>
    <w:rsid w:val="006941E9"/>
    <w:rsid w:val="006A6C5E"/>
    <w:rsid w:val="006D129D"/>
    <w:rsid w:val="006E393D"/>
    <w:rsid w:val="006F161F"/>
    <w:rsid w:val="006F200C"/>
    <w:rsid w:val="0070547B"/>
    <w:rsid w:val="00715907"/>
    <w:rsid w:val="00715D91"/>
    <w:rsid w:val="007265E6"/>
    <w:rsid w:val="007413D6"/>
    <w:rsid w:val="007548CD"/>
    <w:rsid w:val="00757B61"/>
    <w:rsid w:val="00763390"/>
    <w:rsid w:val="007768DB"/>
    <w:rsid w:val="0079279B"/>
    <w:rsid w:val="00797034"/>
    <w:rsid w:val="007A0CAD"/>
    <w:rsid w:val="007A75EF"/>
    <w:rsid w:val="007C4AFD"/>
    <w:rsid w:val="007C73CB"/>
    <w:rsid w:val="007D3DC6"/>
    <w:rsid w:val="007D465D"/>
    <w:rsid w:val="007E6DE5"/>
    <w:rsid w:val="007F57B8"/>
    <w:rsid w:val="0081006B"/>
    <w:rsid w:val="0084514B"/>
    <w:rsid w:val="00856C6C"/>
    <w:rsid w:val="00857F6B"/>
    <w:rsid w:val="0087250F"/>
    <w:rsid w:val="00881988"/>
    <w:rsid w:val="008848BE"/>
    <w:rsid w:val="00894B0A"/>
    <w:rsid w:val="008955F9"/>
    <w:rsid w:val="008B066B"/>
    <w:rsid w:val="008B17F7"/>
    <w:rsid w:val="008C6062"/>
    <w:rsid w:val="008E60E0"/>
    <w:rsid w:val="008F7903"/>
    <w:rsid w:val="009011CA"/>
    <w:rsid w:val="00911DB8"/>
    <w:rsid w:val="009211E2"/>
    <w:rsid w:val="009402D9"/>
    <w:rsid w:val="00940B25"/>
    <w:rsid w:val="0096220F"/>
    <w:rsid w:val="0096708B"/>
    <w:rsid w:val="00986487"/>
    <w:rsid w:val="009A288C"/>
    <w:rsid w:val="009B6BAF"/>
    <w:rsid w:val="009C577E"/>
    <w:rsid w:val="009C6030"/>
    <w:rsid w:val="009C6413"/>
    <w:rsid w:val="009C7C14"/>
    <w:rsid w:val="009D04FC"/>
    <w:rsid w:val="009D7D3F"/>
    <w:rsid w:val="009E41E7"/>
    <w:rsid w:val="009E7E14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70496"/>
    <w:rsid w:val="00A720A9"/>
    <w:rsid w:val="00A73E01"/>
    <w:rsid w:val="00A828BC"/>
    <w:rsid w:val="00A97F92"/>
    <w:rsid w:val="00AA3D92"/>
    <w:rsid w:val="00AA7906"/>
    <w:rsid w:val="00AA7FAB"/>
    <w:rsid w:val="00AD481E"/>
    <w:rsid w:val="00AE7BED"/>
    <w:rsid w:val="00AF4BD6"/>
    <w:rsid w:val="00B01036"/>
    <w:rsid w:val="00B11C9E"/>
    <w:rsid w:val="00B14D70"/>
    <w:rsid w:val="00B1707E"/>
    <w:rsid w:val="00B17AFB"/>
    <w:rsid w:val="00B21881"/>
    <w:rsid w:val="00B31A57"/>
    <w:rsid w:val="00B34F75"/>
    <w:rsid w:val="00B47345"/>
    <w:rsid w:val="00B604C9"/>
    <w:rsid w:val="00B6184D"/>
    <w:rsid w:val="00BA0495"/>
    <w:rsid w:val="00BA3B4D"/>
    <w:rsid w:val="00BA52FB"/>
    <w:rsid w:val="00BA6F54"/>
    <w:rsid w:val="00BB4FA0"/>
    <w:rsid w:val="00BB6C77"/>
    <w:rsid w:val="00BC5A5F"/>
    <w:rsid w:val="00BD507B"/>
    <w:rsid w:val="00BF3437"/>
    <w:rsid w:val="00C157C6"/>
    <w:rsid w:val="00C420F5"/>
    <w:rsid w:val="00C50E48"/>
    <w:rsid w:val="00C74030"/>
    <w:rsid w:val="00C7664C"/>
    <w:rsid w:val="00C81C5E"/>
    <w:rsid w:val="00CA52EA"/>
    <w:rsid w:val="00CB395D"/>
    <w:rsid w:val="00CB75E9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B6B2D"/>
    <w:rsid w:val="00DB6F17"/>
    <w:rsid w:val="00DC487E"/>
    <w:rsid w:val="00DC6739"/>
    <w:rsid w:val="00DD1A84"/>
    <w:rsid w:val="00DE7CE0"/>
    <w:rsid w:val="00DF05E4"/>
    <w:rsid w:val="00E0044B"/>
    <w:rsid w:val="00E164D4"/>
    <w:rsid w:val="00E17205"/>
    <w:rsid w:val="00E262E5"/>
    <w:rsid w:val="00E52545"/>
    <w:rsid w:val="00E5323B"/>
    <w:rsid w:val="00E5426A"/>
    <w:rsid w:val="00E56614"/>
    <w:rsid w:val="00E676BE"/>
    <w:rsid w:val="00E76AA6"/>
    <w:rsid w:val="00E91111"/>
    <w:rsid w:val="00E95FF4"/>
    <w:rsid w:val="00ED426C"/>
    <w:rsid w:val="00EF14D0"/>
    <w:rsid w:val="00EF2594"/>
    <w:rsid w:val="00F1649A"/>
    <w:rsid w:val="00F172EF"/>
    <w:rsid w:val="00F23ADB"/>
    <w:rsid w:val="00F451B2"/>
    <w:rsid w:val="00F46BD8"/>
    <w:rsid w:val="00F47005"/>
    <w:rsid w:val="00F52A4C"/>
    <w:rsid w:val="00F56329"/>
    <w:rsid w:val="00F83CEA"/>
    <w:rsid w:val="00F92F2E"/>
    <w:rsid w:val="00F96CBC"/>
    <w:rsid w:val="00FB6B66"/>
    <w:rsid w:val="00FC2D24"/>
    <w:rsid w:val="00FC63D8"/>
    <w:rsid w:val="00FE441D"/>
    <w:rsid w:val="00FF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styleId="ac">
    <w:name w:val="FollowedHyperlink"/>
    <w:basedOn w:val="a0"/>
    <w:uiPriority w:val="99"/>
    <w:semiHidden/>
    <w:unhideWhenUsed/>
    <w:rsid w:val="00294B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363FD-269C-47FE-B178-45524C6B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Георгий Цатурян</cp:lastModifiedBy>
  <cp:revision>6</cp:revision>
  <cp:lastPrinted>2024-09-10T14:47:00Z</cp:lastPrinted>
  <dcterms:created xsi:type="dcterms:W3CDTF">2024-11-17T20:58:00Z</dcterms:created>
  <dcterms:modified xsi:type="dcterms:W3CDTF">2024-12-20T11:49:00Z</dcterms:modified>
</cp:coreProperties>
</file>